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DEB8F" w14:textId="77777777" w:rsidR="00495B92" w:rsidRDefault="00495B92" w:rsidP="00495B92">
      <w:pPr>
        <w:ind w:left="42"/>
        <w:jc w:val="right"/>
        <w:rPr>
          <w:rFonts w:hint="cs"/>
          <w:b/>
          <w:bCs/>
          <w:rtl/>
        </w:rPr>
      </w:pPr>
    </w:p>
    <w:p w14:paraId="1224EA2C" w14:textId="2F962889" w:rsidR="008B1871" w:rsidRPr="00E75BAD" w:rsidRDefault="00E75BAD" w:rsidP="00495B92">
      <w:pPr>
        <w:ind w:left="42"/>
        <w:jc w:val="right"/>
        <w:rPr>
          <w:b/>
          <w:bCs/>
          <w:rtl/>
        </w:rPr>
      </w:pPr>
      <w:r w:rsidRPr="00E75BAD">
        <w:rPr>
          <w:rFonts w:hint="cs"/>
          <w:b/>
          <w:bCs/>
          <w:rtl/>
        </w:rPr>
        <w:t>‏</w:t>
      </w:r>
      <w:r w:rsidRPr="00E75BAD">
        <w:rPr>
          <w:b/>
          <w:bCs/>
          <w:rtl/>
        </w:rPr>
        <w:t xml:space="preserve">2 </w:t>
      </w:r>
      <w:r w:rsidR="00495B92">
        <w:rPr>
          <w:rFonts w:hint="cs"/>
          <w:b/>
          <w:bCs/>
          <w:rtl/>
        </w:rPr>
        <w:t>נובמב</w:t>
      </w:r>
      <w:r w:rsidRPr="00E75BAD">
        <w:rPr>
          <w:rFonts w:hint="cs"/>
          <w:b/>
          <w:bCs/>
          <w:rtl/>
        </w:rPr>
        <w:t>ר</w:t>
      </w:r>
      <w:r w:rsidRPr="00E75BAD">
        <w:rPr>
          <w:b/>
          <w:bCs/>
          <w:rtl/>
        </w:rPr>
        <w:t xml:space="preserve"> 2015</w:t>
      </w:r>
    </w:p>
    <w:p w14:paraId="00D3D6A1" w14:textId="77777777" w:rsidR="00094E56" w:rsidRDefault="00094E56" w:rsidP="00F40295">
      <w:pPr>
        <w:ind w:left="42"/>
        <w:rPr>
          <w:rtl/>
        </w:rPr>
      </w:pPr>
    </w:p>
    <w:p w14:paraId="59DD9110" w14:textId="77777777" w:rsidR="00094E56" w:rsidRDefault="00094E56" w:rsidP="00F40295">
      <w:pPr>
        <w:ind w:left="42"/>
        <w:rPr>
          <w:rtl/>
        </w:rPr>
      </w:pPr>
    </w:p>
    <w:p w14:paraId="41E8E0F4" w14:textId="65915092" w:rsidR="00495B92" w:rsidRPr="00495B92" w:rsidRDefault="00495B92" w:rsidP="00495B92">
      <w:pPr>
        <w:ind w:left="42"/>
        <w:jc w:val="center"/>
        <w:rPr>
          <w:rFonts w:asciiTheme="majorBidi" w:hAnsiTheme="majorBidi" w:cs="David"/>
          <w:b/>
          <w:bCs/>
          <w:sz w:val="48"/>
          <w:szCs w:val="48"/>
          <w:rtl/>
        </w:rPr>
      </w:pPr>
      <w:bookmarkStart w:id="0" w:name="_GoBack"/>
      <w:r w:rsidRPr="00495B92">
        <w:rPr>
          <w:rFonts w:asciiTheme="majorBidi" w:hAnsiTheme="majorBidi" w:cs="David" w:hint="cs"/>
          <w:b/>
          <w:bCs/>
          <w:sz w:val="48"/>
          <w:szCs w:val="48"/>
          <w:rtl/>
        </w:rPr>
        <w:t>דירקטוריון קרן ההשתלמות לעובדים הסוציאליים (ק.ל.ע) דורש ממשרד האוצר לפרסם הבהרה כי אין לה כל קשר ושייכות ל"קרן קלע" מקבוצת רוביקון, המתנהלים נגדה הליכים משפטיים</w:t>
      </w:r>
      <w:r w:rsidR="00DE46B6">
        <w:rPr>
          <w:rFonts w:asciiTheme="majorBidi" w:hAnsiTheme="majorBidi" w:cs="David" w:hint="cs"/>
          <w:b/>
          <w:bCs/>
          <w:sz w:val="48"/>
          <w:szCs w:val="48"/>
          <w:rtl/>
        </w:rPr>
        <w:t>,</w:t>
      </w:r>
      <w:r w:rsidRPr="00495B92">
        <w:rPr>
          <w:rFonts w:asciiTheme="majorBidi" w:hAnsiTheme="majorBidi" w:cs="David" w:hint="cs"/>
          <w:b/>
          <w:bCs/>
          <w:sz w:val="48"/>
          <w:szCs w:val="48"/>
          <w:rtl/>
        </w:rPr>
        <w:t xml:space="preserve"> וכי מדובר בגופים שונים לחלוטין, בעלי שם זהה</w:t>
      </w:r>
    </w:p>
    <w:p w14:paraId="01510283" w14:textId="77777777" w:rsidR="00E75BAD" w:rsidRPr="00103E67" w:rsidRDefault="00E75BAD" w:rsidP="00E75BAD">
      <w:pPr>
        <w:ind w:left="42"/>
        <w:jc w:val="center"/>
        <w:rPr>
          <w:rFonts w:asciiTheme="majorBidi" w:hAnsiTheme="majorBidi" w:cs="David"/>
          <w:b/>
          <w:bCs/>
          <w:sz w:val="44"/>
          <w:szCs w:val="44"/>
          <w:rtl/>
        </w:rPr>
      </w:pPr>
    </w:p>
    <w:p w14:paraId="241303F5" w14:textId="77777777" w:rsidR="00094E56" w:rsidRDefault="00094E56" w:rsidP="00F40295">
      <w:pPr>
        <w:ind w:left="42"/>
        <w:rPr>
          <w:rtl/>
        </w:rPr>
      </w:pPr>
    </w:p>
    <w:p w14:paraId="088B9796" w14:textId="77777777" w:rsidR="00094E56" w:rsidRDefault="00094E56" w:rsidP="00F40295">
      <w:pPr>
        <w:ind w:left="42"/>
        <w:rPr>
          <w:rtl/>
        </w:rPr>
      </w:pPr>
    </w:p>
    <w:p w14:paraId="14CEEF21" w14:textId="69604164" w:rsidR="0021515F" w:rsidRDefault="0021515F" w:rsidP="00495B92">
      <w:pPr>
        <w:ind w:left="42"/>
        <w:rPr>
          <w:rtl/>
        </w:rPr>
      </w:pPr>
      <w:r>
        <w:rPr>
          <w:rFonts w:hint="cs"/>
          <w:rtl/>
        </w:rPr>
        <w:t xml:space="preserve">דירקטוריון ק.ל.ע (חברה לניהול קרן ההשתלמות לעובדים הסוציאליים) </w:t>
      </w:r>
      <w:r w:rsidR="00495B92">
        <w:rPr>
          <w:rFonts w:hint="cs"/>
          <w:rtl/>
        </w:rPr>
        <w:t>דורש מה</w:t>
      </w:r>
      <w:r>
        <w:rPr>
          <w:rFonts w:hint="cs"/>
          <w:rtl/>
        </w:rPr>
        <w:t xml:space="preserve">ממונה על שוק ההון במשרד האוצר </w:t>
      </w:r>
      <w:r w:rsidR="00495B92">
        <w:rPr>
          <w:rFonts w:hint="cs"/>
          <w:rtl/>
        </w:rPr>
        <w:t xml:space="preserve">להוציא </w:t>
      </w:r>
      <w:r w:rsidR="005B5E51">
        <w:rPr>
          <w:rFonts w:hint="cs"/>
          <w:rtl/>
        </w:rPr>
        <w:t xml:space="preserve">הודעת </w:t>
      </w:r>
      <w:r>
        <w:rPr>
          <w:rFonts w:hint="cs"/>
          <w:rtl/>
        </w:rPr>
        <w:t>הבהרה לציבור</w:t>
      </w:r>
      <w:r w:rsidR="005B5E51">
        <w:rPr>
          <w:rFonts w:hint="cs"/>
          <w:rtl/>
        </w:rPr>
        <w:t xml:space="preserve">, לפיה </w:t>
      </w:r>
      <w:r>
        <w:rPr>
          <w:rFonts w:hint="cs"/>
          <w:rtl/>
        </w:rPr>
        <w:t xml:space="preserve">ההליכים המשפטיים נגד קרן קלע מקבוצת רוביקון, שבשליטת אמיר ברמלי, </w:t>
      </w:r>
      <w:r w:rsidR="005B5E51">
        <w:rPr>
          <w:rFonts w:hint="cs"/>
          <w:rtl/>
        </w:rPr>
        <w:t>אינם נוגעים לקרן ההשתלמות של העובדים הסוציאליים, הנושאת שם זהה</w:t>
      </w:r>
      <w:r w:rsidR="002C0C5A">
        <w:rPr>
          <w:rFonts w:hint="cs"/>
          <w:rtl/>
        </w:rPr>
        <w:t xml:space="preserve"> וכי אין כל קשר בין אותה "קרן קלע" לבין ק.ל.ע, קרן ההשתלמות לעובדים הסוציאליים בישראל וכי מדובר בגופים שונים לחלוטין</w:t>
      </w:r>
      <w:r w:rsidR="005B5E51">
        <w:rPr>
          <w:rFonts w:hint="cs"/>
          <w:rtl/>
        </w:rPr>
        <w:t xml:space="preserve">. </w:t>
      </w:r>
    </w:p>
    <w:p w14:paraId="0A942570" w14:textId="77777777" w:rsidR="005B5E51" w:rsidRDefault="005B5E51" w:rsidP="005B5E51">
      <w:pPr>
        <w:ind w:left="42"/>
        <w:rPr>
          <w:rtl/>
        </w:rPr>
      </w:pPr>
    </w:p>
    <w:p w14:paraId="706CE9CA" w14:textId="6B6478BF" w:rsidR="005B5E51" w:rsidRDefault="005B5E51" w:rsidP="005B5E51">
      <w:pPr>
        <w:ind w:left="42"/>
        <w:rPr>
          <w:rtl/>
        </w:rPr>
      </w:pPr>
      <w:r>
        <w:rPr>
          <w:rFonts w:hint="cs"/>
          <w:rtl/>
        </w:rPr>
        <w:t>בפניית היועץ המשפטי של ק.ל.ע, עו"ד גלעד בכר הוא טוען, כי בעקבות הפרסומים פנו עמיתים רבים של קרן ההשתלמות, בתהיות האם כספם בסכנה. "פרסומים אלה עלולים להטעות את עמיתי הקרן ואף לגרום להם לפעולות נמהרות של משיכת כספים ושל ניוד כספים למתחרים", כתב עו"ד בכר לדורית סלינגר, הממונה על שוק ההון במשרד האוצר. "יתרה מזו, קיים חשש כי סוכנים מטעם גופים מוסדיים פרטיים מתחרים, כבר עושים שימוש ציני בפרסומים אודות 'קרן קלע' ומטעים את עמיתי הקרן לחשוב שפרסומים אלה עוסקים בקרן ההשתלמות של העובדים הסוציאליים וכי כספם בסכנה, וזאת בניסיון פסול לשכנעם להוציא כספם מהקרן".</w:t>
      </w:r>
    </w:p>
    <w:p w14:paraId="02CC1C40" w14:textId="77777777" w:rsidR="005B5E51" w:rsidRDefault="005B5E51" w:rsidP="005B5E51">
      <w:pPr>
        <w:ind w:left="42"/>
        <w:rPr>
          <w:rtl/>
        </w:rPr>
      </w:pPr>
    </w:p>
    <w:p w14:paraId="7E6DADD4" w14:textId="13DEFE67" w:rsidR="0021515F" w:rsidRDefault="002C0C5A" w:rsidP="002C0C5A">
      <w:pPr>
        <w:ind w:left="42"/>
        <w:rPr>
          <w:rtl/>
        </w:rPr>
      </w:pPr>
      <w:r>
        <w:rPr>
          <w:rFonts w:hint="cs"/>
          <w:rtl/>
        </w:rPr>
        <w:t xml:space="preserve">בפנייתו למשרד האוצר טוען </w:t>
      </w:r>
      <w:r w:rsidR="005B5E51">
        <w:rPr>
          <w:rFonts w:hint="cs"/>
          <w:rtl/>
        </w:rPr>
        <w:t>דירקטוריון ק</w:t>
      </w:r>
      <w:r>
        <w:rPr>
          <w:rFonts w:hint="cs"/>
          <w:rtl/>
        </w:rPr>
        <w:t>.</w:t>
      </w:r>
      <w:r w:rsidR="005B5E51">
        <w:rPr>
          <w:rFonts w:hint="cs"/>
          <w:rtl/>
        </w:rPr>
        <w:t>ל</w:t>
      </w:r>
      <w:r>
        <w:rPr>
          <w:rFonts w:hint="cs"/>
          <w:rtl/>
        </w:rPr>
        <w:t>.</w:t>
      </w:r>
      <w:r w:rsidR="005B5E51">
        <w:rPr>
          <w:rFonts w:hint="cs"/>
          <w:rtl/>
        </w:rPr>
        <w:t>ע</w:t>
      </w:r>
      <w:r>
        <w:rPr>
          <w:rFonts w:hint="cs"/>
          <w:rtl/>
        </w:rPr>
        <w:t xml:space="preserve"> כי העובדים הסוציאליים בישראל יכולים להיות סמוכים ובטוחים כי כספם מנוהל כהלכה. קרן ההשתלמות קלע הינה חברה בבעלות משותפת של המדינה ואיגוד העובדים הסוציאליים, וכחברה ממשלתית הינה מבוקרת אף בידי מבקר המדינה. לדברי חברי הדירקטוריון קרן ההשתלמות ק.ל.ע הינה קרן יציבה וחזקה מזה כמעט 40 שנה ונכסיה מנוהלים ברובם אצל חבר הבורסה פועלים סהר, וניהול ההשקעות מבוצע על-ידי בית ההשקעות פסגות, שהינו בית ההשקעות הגדול בישראל. </w:t>
      </w:r>
    </w:p>
    <w:p w14:paraId="6CD2660B" w14:textId="77777777" w:rsidR="002C0C5A" w:rsidRDefault="002C0C5A" w:rsidP="002C0C5A">
      <w:pPr>
        <w:ind w:left="42"/>
        <w:rPr>
          <w:rtl/>
        </w:rPr>
      </w:pPr>
    </w:p>
    <w:p w14:paraId="5EA1AFC7" w14:textId="2EEA55F7" w:rsidR="002C0C5A" w:rsidRDefault="002C0C5A" w:rsidP="002C0C5A">
      <w:pPr>
        <w:ind w:left="42"/>
        <w:rPr>
          <w:rtl/>
        </w:rPr>
      </w:pPr>
      <w:r>
        <w:rPr>
          <w:rFonts w:hint="cs"/>
          <w:rtl/>
        </w:rPr>
        <w:t>קרן ההשתלמות לעובדים הסוציאליים (ק.ל.ע) פועלת משנת 1977 ומפוקחת הן על-ידי אגף שוק ההון, ביטוח וחסכון במשרד האוצר והן בידי רשות החברות הממשלתיות. מדיניות ההשקעות שלה ידועה ומפורסמת באופן שוטף באתר האינטרנט של החברה ונכון להיום היא מנהלת כ-700 מיליון שקל. תשואות הקרן נאות ויציבות לאורך שנים, ודמי הניהול שלה עמדו בשנת 2014 בשיעור של 0.37% מהצבירה והינם מצויים במגמת ירידה.</w:t>
      </w:r>
    </w:p>
    <w:bookmarkEnd w:id="0"/>
    <w:p w14:paraId="2CB99663" w14:textId="77777777" w:rsidR="00495B92" w:rsidRDefault="00495B92" w:rsidP="002C0C5A">
      <w:pPr>
        <w:ind w:left="42"/>
        <w:rPr>
          <w:rtl/>
        </w:rPr>
      </w:pPr>
    </w:p>
    <w:p w14:paraId="66CB0D82" w14:textId="77777777" w:rsidR="00495B92" w:rsidRDefault="00495B92" w:rsidP="002C0C5A">
      <w:pPr>
        <w:ind w:left="42"/>
        <w:rPr>
          <w:rtl/>
        </w:rPr>
      </w:pPr>
    </w:p>
    <w:p w14:paraId="16D22140" w14:textId="77777777" w:rsidR="00495B92" w:rsidRDefault="00495B92" w:rsidP="002C0C5A">
      <w:pPr>
        <w:ind w:left="42"/>
        <w:rPr>
          <w:rtl/>
        </w:rPr>
      </w:pPr>
    </w:p>
    <w:p w14:paraId="165252BE" w14:textId="11FF79E3" w:rsidR="00495B92" w:rsidRDefault="00495B92" w:rsidP="00495B92">
      <w:pPr>
        <w:ind w:left="42"/>
        <w:jc w:val="center"/>
        <w:rPr>
          <w:rtl/>
        </w:rPr>
      </w:pPr>
      <w:r>
        <w:rPr>
          <w:rFonts w:hint="cs"/>
          <w:rtl/>
        </w:rPr>
        <w:t>--------------------------------------------------------------------</w:t>
      </w:r>
    </w:p>
    <w:p w14:paraId="6F3D093B" w14:textId="5750D025" w:rsidR="00495B92" w:rsidRPr="00495B92" w:rsidRDefault="00495B92" w:rsidP="00495B92">
      <w:pPr>
        <w:ind w:left="42"/>
        <w:jc w:val="center"/>
        <w:rPr>
          <w:rFonts w:asciiTheme="majorBidi" w:hAnsiTheme="majorBidi" w:cstheme="majorBidi"/>
          <w:b/>
          <w:bCs/>
          <w:sz w:val="32"/>
          <w:szCs w:val="32"/>
          <w:rtl/>
        </w:rPr>
      </w:pPr>
      <w:r w:rsidRPr="00495B92">
        <w:rPr>
          <w:rFonts w:asciiTheme="majorBidi" w:hAnsiTheme="majorBidi" w:cstheme="majorBidi"/>
          <w:b/>
          <w:bCs/>
          <w:sz w:val="32"/>
          <w:szCs w:val="32"/>
          <w:rtl/>
        </w:rPr>
        <w:t>לפרטים: דוד גולן, דובר איגוד העובדים הסוציאליים – נייד: 050-5702070</w:t>
      </w:r>
    </w:p>
    <w:sectPr w:rsidR="00495B92" w:rsidRPr="00495B92" w:rsidSect="00475F5F">
      <w:headerReference w:type="default" r:id="rId6"/>
      <w:footerReference w:type="default" r:id="rId7"/>
      <w:pgSz w:w="11906" w:h="16838"/>
      <w:pgMar w:top="1440" w:right="1080" w:bottom="1440" w:left="108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17E99" w14:textId="77777777" w:rsidR="0093563A" w:rsidRDefault="0093563A" w:rsidP="00073714">
      <w:r>
        <w:separator/>
      </w:r>
    </w:p>
  </w:endnote>
  <w:endnote w:type="continuationSeparator" w:id="0">
    <w:p w14:paraId="23DC4A59" w14:textId="77777777" w:rsidR="0093563A" w:rsidRDefault="0093563A" w:rsidP="00073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Narkisim">
    <w:panose1 w:val="020E0502050101010101"/>
    <w:charset w:val="B1"/>
    <w:family w:val="swiss"/>
    <w:pitch w:val="variable"/>
    <w:sig w:usb0="00000801" w:usb1="00000000" w:usb2="00000000" w:usb3="00000000" w:csb0="0000002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Guttman Keren">
    <w:altName w:val="Segoe UI Semilight"/>
    <w:charset w:val="B1"/>
    <w:family w:val="auto"/>
    <w:pitch w:val="variable"/>
    <w:sig w:usb0="00000800" w:usb1="4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4EA32" w14:textId="77777777" w:rsidR="00073714" w:rsidRPr="00073714" w:rsidRDefault="00D801CE" w:rsidP="00073714">
    <w:pPr>
      <w:pStyle w:val="a5"/>
      <w:spacing w:before="100" w:beforeAutospacing="1" w:after="100" w:afterAutospacing="1"/>
      <w:ind w:left="-1644"/>
      <w:rPr>
        <w:rtl/>
      </w:rPr>
    </w:pPr>
    <w:r>
      <w:rPr>
        <w:rFonts w:hint="cs"/>
        <w:noProof/>
        <w:rtl/>
      </w:rPr>
      <w:drawing>
        <wp:inline distT="0" distB="0" distL="0" distR="0" wp14:anchorId="1224EA35" wp14:editId="4373283D">
          <wp:extent cx="8337550" cy="457200"/>
          <wp:effectExtent l="0" t="0" r="635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42918" cy="462978"/>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E9FCC" w14:textId="77777777" w:rsidR="0093563A" w:rsidRDefault="0093563A" w:rsidP="00073714">
      <w:r>
        <w:separator/>
      </w:r>
    </w:p>
  </w:footnote>
  <w:footnote w:type="continuationSeparator" w:id="0">
    <w:p w14:paraId="0D1ED4DF" w14:textId="77777777" w:rsidR="0093563A" w:rsidRDefault="0093563A" w:rsidP="00073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55699" w14:textId="77777777" w:rsidR="00957EB1" w:rsidRPr="005561C4" w:rsidRDefault="00957EB1" w:rsidP="00073714">
    <w:pPr>
      <w:pStyle w:val="a3"/>
      <w:rPr>
        <w:color w:val="E36C0A" w:themeColor="accent6" w:themeShade="BF"/>
        <w:sz w:val="40"/>
        <w:szCs w:val="40"/>
        <w:rtl/>
      </w:rPr>
    </w:pPr>
    <w:r w:rsidRPr="005561C4">
      <w:rPr>
        <w:rFonts w:hint="cs"/>
        <w:noProof/>
        <w:color w:val="E36C0A" w:themeColor="accent6" w:themeShade="BF"/>
        <w:sz w:val="40"/>
        <w:szCs w:val="40"/>
      </w:rPr>
      <w:drawing>
        <wp:anchor distT="0" distB="0" distL="114300" distR="114300" simplePos="0" relativeHeight="251658240" behindDoc="1" locked="0" layoutInCell="1" allowOverlap="1" wp14:anchorId="56772EA6" wp14:editId="2870F7A2">
          <wp:simplePos x="0" y="0"/>
          <wp:positionH relativeFrom="column">
            <wp:posOffset>-220980</wp:posOffset>
          </wp:positionH>
          <wp:positionV relativeFrom="paragraph">
            <wp:posOffset>-335280</wp:posOffset>
          </wp:positionV>
          <wp:extent cx="1943100" cy="676275"/>
          <wp:effectExtent l="0" t="0" r="0" b="0"/>
          <wp:wrapNone/>
          <wp:docPr id="4" name="תמונה 4" descr="לוגו חדש גדו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לוגו חדש גדול"/>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43100" cy="676275"/>
                  </a:xfrm>
                  <a:prstGeom prst="rect">
                    <a:avLst/>
                  </a:prstGeom>
                  <a:noFill/>
                  <a:ln w="9525">
                    <a:noFill/>
                    <a:miter lim="800000"/>
                    <a:headEnd/>
                    <a:tailEnd/>
                  </a:ln>
                </pic:spPr>
              </pic:pic>
            </a:graphicData>
          </a:graphic>
        </wp:anchor>
      </w:drawing>
    </w:r>
    <w:r w:rsidR="00E83182" w:rsidRPr="005561C4">
      <w:rPr>
        <w:rFonts w:ascii="Times New Roman" w:hAnsi="Times New Roman" w:cs="Guttman Keren"/>
        <w:b/>
        <w:bCs/>
        <w:color w:val="E36C0A" w:themeColor="accent6" w:themeShade="BF"/>
        <w:sz w:val="40"/>
        <w:szCs w:val="40"/>
        <w:u w:val="single"/>
        <w:rtl/>
      </w:rPr>
      <w:t>הודעה לתקשורת</w:t>
    </w:r>
    <w:r w:rsidR="00E83182" w:rsidRPr="005561C4">
      <w:rPr>
        <w:rFonts w:hint="cs"/>
        <w:color w:val="E36C0A" w:themeColor="accent6" w:themeShade="BF"/>
        <w:sz w:val="40"/>
        <w:szCs w:val="40"/>
        <w:rtl/>
      </w:rPr>
      <w:t xml:space="preserve">                                                                                                    </w:t>
    </w:r>
  </w:p>
  <w:p w14:paraId="1224EA31" w14:textId="7CF81C1F" w:rsidR="00E83182" w:rsidRPr="00957EB1" w:rsidRDefault="00E83182" w:rsidP="00073714">
    <w:pPr>
      <w:pStyle w:val="a3"/>
      <w:rPr>
        <w:noProof/>
        <w:color w:val="E36C0A" w:themeColor="accent6" w:themeShade="BF"/>
        <w:rtl/>
      </w:rPr>
    </w:pPr>
    <w:r w:rsidRPr="00957EB1">
      <w:rPr>
        <w:rFonts w:hint="cs"/>
        <w:color w:val="E36C0A" w:themeColor="accent6" w:themeShade="BF"/>
        <w:rtl/>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120"/>
    <w:rsid w:val="00063120"/>
    <w:rsid w:val="00073714"/>
    <w:rsid w:val="00094E56"/>
    <w:rsid w:val="00157E5D"/>
    <w:rsid w:val="0021515F"/>
    <w:rsid w:val="002203CE"/>
    <w:rsid w:val="002C0C5A"/>
    <w:rsid w:val="00320AF7"/>
    <w:rsid w:val="0045334D"/>
    <w:rsid w:val="00475F5F"/>
    <w:rsid w:val="00495B92"/>
    <w:rsid w:val="005561C4"/>
    <w:rsid w:val="005A7F2C"/>
    <w:rsid w:val="005B5E51"/>
    <w:rsid w:val="00775B6F"/>
    <w:rsid w:val="00782436"/>
    <w:rsid w:val="007B3F24"/>
    <w:rsid w:val="00873D62"/>
    <w:rsid w:val="008B1871"/>
    <w:rsid w:val="0093563A"/>
    <w:rsid w:val="00957EB1"/>
    <w:rsid w:val="009959FC"/>
    <w:rsid w:val="00A929A9"/>
    <w:rsid w:val="00B419DE"/>
    <w:rsid w:val="00BE638D"/>
    <w:rsid w:val="00C07B11"/>
    <w:rsid w:val="00D20937"/>
    <w:rsid w:val="00D67539"/>
    <w:rsid w:val="00D801CE"/>
    <w:rsid w:val="00DE46B6"/>
    <w:rsid w:val="00E75BAD"/>
    <w:rsid w:val="00E83182"/>
    <w:rsid w:val="00EF25BA"/>
    <w:rsid w:val="00F40295"/>
    <w:rsid w:val="00FD782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4EA2C"/>
  <w15:docId w15:val="{DA992FFC-7520-41C4-A928-AF9563B19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Narkisim"/>
        <w:sz w:val="22"/>
        <w:szCs w:val="28"/>
        <w:lang w:val="en-US" w:eastAsia="en-US" w:bidi="he-IL"/>
      </w:rPr>
    </w:rPrDefault>
    <w:pPrDefault>
      <w:pPr>
        <w:ind w:left="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82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714"/>
    <w:pPr>
      <w:tabs>
        <w:tab w:val="center" w:pos="4153"/>
        <w:tab w:val="right" w:pos="8306"/>
      </w:tabs>
    </w:pPr>
  </w:style>
  <w:style w:type="character" w:customStyle="1" w:styleId="a4">
    <w:name w:val="כותרת עליונה תו"/>
    <w:basedOn w:val="a0"/>
    <w:link w:val="a3"/>
    <w:uiPriority w:val="99"/>
    <w:rsid w:val="00073714"/>
  </w:style>
  <w:style w:type="paragraph" w:styleId="a5">
    <w:name w:val="footer"/>
    <w:basedOn w:val="a"/>
    <w:link w:val="a6"/>
    <w:uiPriority w:val="99"/>
    <w:unhideWhenUsed/>
    <w:rsid w:val="00073714"/>
    <w:pPr>
      <w:tabs>
        <w:tab w:val="center" w:pos="4153"/>
        <w:tab w:val="right" w:pos="8306"/>
      </w:tabs>
    </w:pPr>
  </w:style>
  <w:style w:type="character" w:customStyle="1" w:styleId="a6">
    <w:name w:val="כותרת תחתונה תו"/>
    <w:basedOn w:val="a0"/>
    <w:link w:val="a5"/>
    <w:uiPriority w:val="99"/>
    <w:rsid w:val="00073714"/>
  </w:style>
  <w:style w:type="paragraph" w:styleId="a7">
    <w:name w:val="Balloon Text"/>
    <w:basedOn w:val="a"/>
    <w:link w:val="a8"/>
    <w:uiPriority w:val="99"/>
    <w:semiHidden/>
    <w:unhideWhenUsed/>
    <w:rsid w:val="00073714"/>
    <w:rPr>
      <w:rFonts w:ascii="Tahoma" w:hAnsi="Tahoma" w:cs="Tahoma"/>
      <w:sz w:val="16"/>
      <w:szCs w:val="16"/>
    </w:rPr>
  </w:style>
  <w:style w:type="character" w:customStyle="1" w:styleId="a8">
    <w:name w:val="טקסט בלונים תו"/>
    <w:basedOn w:val="a0"/>
    <w:link w:val="a7"/>
    <w:uiPriority w:val="99"/>
    <w:semiHidden/>
    <w:rsid w:val="000737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ה-קרן קלע</Template>
  <TotalTime>1</TotalTime>
  <Pages>1</Pages>
  <Words>354</Words>
  <Characters>1772</Characters>
  <Application>Microsoft Office Word</Application>
  <DocSecurity>0</DocSecurity>
  <Lines>14</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דוד גולן</cp:lastModifiedBy>
  <cp:revision>2</cp:revision>
  <cp:lastPrinted>2011-11-02T10:04:00Z</cp:lastPrinted>
  <dcterms:created xsi:type="dcterms:W3CDTF">2015-11-02T09:57:00Z</dcterms:created>
  <dcterms:modified xsi:type="dcterms:W3CDTF">2015-11-02T09:57:00Z</dcterms:modified>
</cp:coreProperties>
</file>